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66" w:rsidRDefault="00075F66" w:rsidP="00075F6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075F66" w:rsidRDefault="00075F66" w:rsidP="00075F66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t>研究生学位论文电子版归档要求</w:t>
      </w:r>
    </w:p>
    <w:p w:rsidR="00075F66" w:rsidRDefault="00075F66" w:rsidP="00075F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1.格式要求：PDF格式。</w:t>
      </w:r>
    </w:p>
    <w:p w:rsidR="00075F66" w:rsidRDefault="00075F66" w:rsidP="00075F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2.版本要求：确保</w:t>
      </w:r>
      <w:r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/>
          <w:sz w:val="28"/>
          <w:szCs w:val="28"/>
        </w:rPr>
        <w:t>版本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学位论文最</w:t>
      </w:r>
      <w:r>
        <w:rPr>
          <w:rFonts w:ascii="仿宋" w:eastAsia="仿宋" w:hAnsi="仿宋" w:hint="eastAsia"/>
          <w:sz w:val="28"/>
          <w:szCs w:val="28"/>
        </w:rPr>
        <w:t>终</w:t>
      </w:r>
      <w:r>
        <w:rPr>
          <w:rFonts w:ascii="仿宋" w:eastAsia="仿宋" w:hAnsi="仿宋"/>
          <w:sz w:val="28"/>
          <w:szCs w:val="28"/>
        </w:rPr>
        <w:t>定稿</w:t>
      </w:r>
      <w:r>
        <w:rPr>
          <w:rFonts w:ascii="仿宋" w:eastAsia="仿宋" w:hAnsi="仿宋" w:hint="eastAsia"/>
          <w:sz w:val="28"/>
          <w:szCs w:val="28"/>
        </w:rPr>
        <w:t>，且博士研究生应确保电子版与纸质版一致</w:t>
      </w:r>
      <w:r>
        <w:rPr>
          <w:rFonts w:ascii="仿宋" w:eastAsia="仿宋" w:hAnsi="仿宋"/>
          <w:sz w:val="28"/>
          <w:szCs w:val="28"/>
        </w:rPr>
        <w:t>。</w:t>
      </w:r>
    </w:p>
    <w:p w:rsidR="00075F66" w:rsidRDefault="00075F66" w:rsidP="00075F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3.电子版学位论文</w:t>
      </w:r>
      <w:r>
        <w:rPr>
          <w:rFonts w:ascii="仿宋" w:eastAsia="仿宋" w:hAnsi="仿宋" w:hint="eastAsia"/>
          <w:sz w:val="28"/>
          <w:szCs w:val="28"/>
        </w:rPr>
        <w:t>立卷</w:t>
      </w:r>
      <w:r>
        <w:rPr>
          <w:rFonts w:ascii="仿宋" w:eastAsia="仿宋" w:hAnsi="仿宋"/>
          <w:sz w:val="28"/>
          <w:szCs w:val="28"/>
        </w:rPr>
        <w:t>时以</w:t>
      </w:r>
      <w:r>
        <w:rPr>
          <w:rFonts w:ascii="仿宋" w:eastAsia="仿宋" w:hAnsi="仿宋" w:hint="eastAsia"/>
          <w:sz w:val="28"/>
          <w:szCs w:val="28"/>
        </w:rPr>
        <w:t>学院或实体研究机构</w:t>
      </w:r>
      <w:r>
        <w:rPr>
          <w:rFonts w:ascii="仿宋" w:eastAsia="仿宋" w:hAnsi="仿宋"/>
          <w:sz w:val="28"/>
          <w:szCs w:val="28"/>
        </w:rPr>
        <w:t>为单位</w:t>
      </w:r>
      <w:r>
        <w:rPr>
          <w:rFonts w:ascii="仿宋" w:eastAsia="仿宋" w:hAnsi="仿宋" w:hint="eastAsia"/>
          <w:sz w:val="28"/>
          <w:szCs w:val="28"/>
        </w:rPr>
        <w:t>整理。</w:t>
      </w:r>
    </w:p>
    <w:p w:rsidR="00075F66" w:rsidRDefault="00075F66" w:rsidP="00075F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一个</w:t>
      </w:r>
      <w:r>
        <w:rPr>
          <w:rFonts w:ascii="仿宋" w:eastAsia="仿宋" w:hAnsi="仿宋" w:hint="eastAsia"/>
          <w:sz w:val="28"/>
          <w:szCs w:val="28"/>
        </w:rPr>
        <w:t>归档单位同一届</w:t>
      </w:r>
      <w:r>
        <w:rPr>
          <w:rFonts w:ascii="仿宋" w:eastAsia="仿宋" w:hAnsi="仿宋"/>
          <w:sz w:val="28"/>
          <w:szCs w:val="28"/>
        </w:rPr>
        <w:t>的所有电子版学位论文</w:t>
      </w:r>
      <w:r>
        <w:rPr>
          <w:rFonts w:ascii="仿宋" w:eastAsia="仿宋" w:hAnsi="仿宋" w:hint="eastAsia"/>
          <w:sz w:val="28"/>
          <w:szCs w:val="28"/>
        </w:rPr>
        <w:t>、目录整合</w:t>
      </w:r>
      <w:r>
        <w:rPr>
          <w:rFonts w:ascii="仿宋" w:eastAsia="仿宋" w:hAnsi="仿宋"/>
          <w:sz w:val="28"/>
          <w:szCs w:val="28"/>
        </w:rPr>
        <w:t>在</w:t>
      </w:r>
      <w:r w:rsidRPr="00DD0E9D">
        <w:rPr>
          <w:rFonts w:ascii="仿宋" w:eastAsia="仿宋" w:hAnsi="仿宋"/>
          <w:color w:val="000000" w:themeColor="text1"/>
          <w:sz w:val="28"/>
          <w:szCs w:val="28"/>
        </w:rPr>
        <w:t>一</w:t>
      </w:r>
      <w:r w:rsidRPr="00DD0E9D">
        <w:rPr>
          <w:rFonts w:ascii="仿宋" w:eastAsia="仿宋" w:hAnsi="仿宋" w:hint="eastAsia"/>
          <w:color w:val="000000" w:themeColor="text1"/>
          <w:sz w:val="28"/>
          <w:szCs w:val="28"/>
        </w:rPr>
        <w:t>张光盘</w:t>
      </w:r>
      <w:r>
        <w:rPr>
          <w:rFonts w:ascii="仿宋" w:eastAsia="仿宋" w:hAnsi="仿宋" w:hint="eastAsia"/>
          <w:sz w:val="28"/>
          <w:szCs w:val="28"/>
        </w:rPr>
        <w:t>内</w:t>
      </w:r>
      <w:r>
        <w:rPr>
          <w:rFonts w:ascii="仿宋" w:eastAsia="仿宋" w:hAnsi="仿宋"/>
          <w:sz w:val="28"/>
          <w:szCs w:val="28"/>
        </w:rPr>
        <w:t>。文件夹命名：“</w:t>
      </w:r>
      <w:r>
        <w:rPr>
          <w:rFonts w:ascii="仿宋" w:eastAsia="仿宋" w:hAnsi="仿宋" w:hint="eastAsia"/>
          <w:sz w:val="28"/>
          <w:szCs w:val="28"/>
        </w:rPr>
        <w:t>年度+学</w:t>
      </w:r>
      <w:r>
        <w:rPr>
          <w:rFonts w:ascii="仿宋" w:eastAsia="仿宋" w:hAnsi="仿宋"/>
          <w:sz w:val="28"/>
          <w:szCs w:val="28"/>
        </w:rPr>
        <w:t>院</w:t>
      </w:r>
      <w:r>
        <w:rPr>
          <w:rFonts w:ascii="仿宋" w:eastAsia="仿宋" w:hAnsi="仿宋" w:hint="eastAsia"/>
          <w:sz w:val="28"/>
          <w:szCs w:val="28"/>
        </w:rPr>
        <w:t>（规范全称，下同）/实体研究机构（规范全称，下同）</w:t>
      </w:r>
      <w:r>
        <w:rPr>
          <w:rFonts w:ascii="仿宋" w:eastAsia="仿宋" w:hAnsi="仿宋"/>
          <w:sz w:val="28"/>
          <w:szCs w:val="28"/>
        </w:rPr>
        <w:t>”。论文文件命名：“序号+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/>
          <w:sz w:val="28"/>
          <w:szCs w:val="28"/>
        </w:rPr>
        <w:t>院</w:t>
      </w:r>
      <w:r>
        <w:rPr>
          <w:rFonts w:ascii="仿宋" w:eastAsia="仿宋" w:hAnsi="仿宋" w:hint="eastAsia"/>
          <w:sz w:val="28"/>
          <w:szCs w:val="28"/>
        </w:rPr>
        <w:t>/实体研究机构</w:t>
      </w:r>
      <w:r>
        <w:rPr>
          <w:rFonts w:ascii="仿宋" w:eastAsia="仿宋" w:hAnsi="仿宋"/>
          <w:sz w:val="28"/>
          <w:szCs w:val="28"/>
        </w:rPr>
        <w:t>名称+学位类型+学号+姓名+论文题目”，各字段之间用分隔符“+”来区分，其中序号以三位数字从“1”开始按照博士、</w:t>
      </w:r>
      <w:r>
        <w:rPr>
          <w:rFonts w:ascii="仿宋" w:eastAsia="仿宋" w:hAnsi="仿宋" w:hint="eastAsia"/>
          <w:sz w:val="28"/>
          <w:szCs w:val="28"/>
        </w:rPr>
        <w:t>学术</w:t>
      </w:r>
      <w:r>
        <w:rPr>
          <w:rFonts w:ascii="仿宋" w:eastAsia="仿宋" w:hAnsi="仿宋"/>
          <w:sz w:val="28"/>
          <w:szCs w:val="28"/>
        </w:rPr>
        <w:t>硕士、专业学位硕士、同等学力</w:t>
      </w:r>
      <w:r>
        <w:rPr>
          <w:rFonts w:ascii="仿宋" w:eastAsia="仿宋" w:hAnsi="仿宋" w:hint="eastAsia"/>
          <w:sz w:val="28"/>
          <w:szCs w:val="28"/>
        </w:rPr>
        <w:t>硕士</w:t>
      </w:r>
      <w:r>
        <w:rPr>
          <w:rFonts w:ascii="仿宋" w:eastAsia="仿宋" w:hAnsi="仿宋"/>
          <w:sz w:val="28"/>
          <w:szCs w:val="28"/>
        </w:rPr>
        <w:t>顺次排号。</w:t>
      </w:r>
    </w:p>
    <w:p w:rsidR="00075F66" w:rsidRDefault="00075F66" w:rsidP="00075F6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学位论文</w:t>
      </w:r>
      <w:r>
        <w:rPr>
          <w:rFonts w:ascii="仿宋" w:eastAsia="仿宋" w:hAnsi="仿宋" w:hint="eastAsia"/>
          <w:sz w:val="28"/>
          <w:szCs w:val="28"/>
        </w:rPr>
        <w:t>目录为</w:t>
      </w:r>
      <w:r>
        <w:rPr>
          <w:rFonts w:ascii="仿宋" w:eastAsia="仿宋" w:hAnsi="仿宋"/>
          <w:sz w:val="28"/>
          <w:szCs w:val="28"/>
        </w:rPr>
        <w:t>excel格式，要求包括序号、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/>
          <w:sz w:val="28"/>
          <w:szCs w:val="28"/>
        </w:rPr>
        <w:t>院</w:t>
      </w:r>
      <w:r>
        <w:rPr>
          <w:rFonts w:ascii="仿宋" w:eastAsia="仿宋" w:hAnsi="仿宋" w:hint="eastAsia"/>
          <w:sz w:val="28"/>
          <w:szCs w:val="28"/>
        </w:rPr>
        <w:t>/实体研究机构</w:t>
      </w:r>
      <w:r>
        <w:rPr>
          <w:rFonts w:ascii="仿宋" w:eastAsia="仿宋" w:hAnsi="仿宋"/>
          <w:sz w:val="28"/>
          <w:szCs w:val="28"/>
        </w:rPr>
        <w:t>名称、学位类型、学号、姓名、导师姓名、论文题目七个字段内容。</w:t>
      </w:r>
    </w:p>
    <w:p w:rsidR="00075F66" w:rsidRDefault="00075F66" w:rsidP="00075F66">
      <w:pPr>
        <w:spacing w:line="52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4.移交载体：</w:t>
      </w:r>
      <w:proofErr w:type="gramStart"/>
      <w:r>
        <w:rPr>
          <w:rFonts w:ascii="仿宋" w:eastAsia="仿宋" w:hAnsi="仿宋"/>
          <w:sz w:val="28"/>
          <w:szCs w:val="28"/>
        </w:rPr>
        <w:t>档案级</w:t>
      </w:r>
      <w:proofErr w:type="gramEnd"/>
      <w:r>
        <w:rPr>
          <w:rFonts w:ascii="仿宋" w:eastAsia="仿宋" w:hAnsi="仿宋"/>
          <w:sz w:val="28"/>
          <w:szCs w:val="28"/>
        </w:rPr>
        <w:t>只读光盘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075F66" w:rsidRPr="00DC0149" w:rsidRDefault="00075F66" w:rsidP="00075F66">
      <w:pPr>
        <w:spacing w:line="520" w:lineRule="exact"/>
        <w:ind w:firstLineChars="236" w:firstLine="661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（1）以立卷部门为单位，</w:t>
      </w:r>
      <w:r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每个年度刻录一张光盘</w:t>
      </w:r>
      <w:r w:rsidR="00431F65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（含博士、硕士论文）</w:t>
      </w:r>
      <w:r w:rsidR="009341AB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75F66" w:rsidRPr="00DC0149" w:rsidRDefault="00075F66" w:rsidP="00075F66">
      <w:pPr>
        <w:spacing w:line="520" w:lineRule="exact"/>
        <w:ind w:firstLineChars="236" w:firstLine="661"/>
        <w:rPr>
          <w:rFonts w:ascii="仿宋" w:eastAsia="仿宋" w:hAnsi="仿宋"/>
          <w:color w:val="000000" w:themeColor="text1"/>
          <w:sz w:val="28"/>
          <w:szCs w:val="28"/>
        </w:rPr>
      </w:pPr>
      <w:r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（2）</w:t>
      </w:r>
      <w:r w:rsidRPr="00DC0149">
        <w:rPr>
          <w:rFonts w:ascii="仿宋" w:eastAsia="仿宋" w:hAnsi="仿宋"/>
          <w:color w:val="000000" w:themeColor="text1"/>
          <w:sz w:val="28"/>
          <w:szCs w:val="28"/>
        </w:rPr>
        <w:t>光盘刻录</w:t>
      </w:r>
      <w:r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="004B5CBF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式</w:t>
      </w:r>
      <w:r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三张，光盘均需录入档案综合管理系统的GP类，录入方法与学位材料录入程序相同；</w:t>
      </w:r>
      <w:r w:rsidR="000B31D2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光盘暂由归档单位负责集中保管</w:t>
      </w:r>
      <w:r w:rsidR="0054488F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0B31D2" w:rsidRPr="00DC0149">
        <w:rPr>
          <w:rFonts w:ascii="仿宋" w:eastAsia="仿宋" w:hAnsi="仿宋" w:hint="eastAsia"/>
          <w:color w:val="000000" w:themeColor="text1"/>
          <w:sz w:val="28"/>
          <w:szCs w:val="28"/>
        </w:rPr>
        <w:t>待档案馆具备条件后，按年度分批移交档案馆。</w:t>
      </w:r>
      <w:r w:rsidRPr="00DC0149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075F66" w:rsidRDefault="00075F66" w:rsidP="00075F66">
      <w:pPr>
        <w:spacing w:line="520" w:lineRule="exact"/>
        <w:ind w:firstLineChars="236" w:firstLine="6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Pr="00DD0E9D">
        <w:rPr>
          <w:rFonts w:ascii="仿宋" w:eastAsia="仿宋" w:hAnsi="仿宋"/>
          <w:sz w:val="28"/>
          <w:szCs w:val="28"/>
        </w:rPr>
        <w:t>填写完整的案卷移交目录一</w:t>
      </w:r>
      <w:r>
        <w:rPr>
          <w:rFonts w:ascii="仿宋" w:eastAsia="仿宋" w:hAnsi="仿宋"/>
          <w:sz w:val="28"/>
          <w:szCs w:val="28"/>
        </w:rPr>
        <w:t>式二份</w:t>
      </w:r>
      <w:r>
        <w:rPr>
          <w:rFonts w:ascii="仿宋" w:eastAsia="仿宋" w:hAnsi="仿宋" w:hint="eastAsia"/>
          <w:sz w:val="28"/>
          <w:szCs w:val="28"/>
        </w:rPr>
        <w:t>（同学位档案移交目录）</w:t>
      </w:r>
      <w:r w:rsidR="00FD66A8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075F66" w:rsidRDefault="00075F66" w:rsidP="00075F66">
      <w:pPr>
        <w:spacing w:line="4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637F13" w:rsidRPr="00075F66" w:rsidRDefault="00637F13"/>
    <w:sectPr w:rsidR="00637F13" w:rsidRPr="0007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ABF" w:rsidRDefault="00005ABF" w:rsidP="00075F66">
      <w:r>
        <w:separator/>
      </w:r>
    </w:p>
  </w:endnote>
  <w:endnote w:type="continuationSeparator" w:id="0">
    <w:p w:rsidR="00005ABF" w:rsidRDefault="00005ABF" w:rsidP="0007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ABF" w:rsidRDefault="00005ABF" w:rsidP="00075F66">
      <w:r>
        <w:separator/>
      </w:r>
    </w:p>
  </w:footnote>
  <w:footnote w:type="continuationSeparator" w:id="0">
    <w:p w:rsidR="00005ABF" w:rsidRDefault="00005ABF" w:rsidP="0007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D"/>
    <w:rsid w:val="00005ABF"/>
    <w:rsid w:val="000613AD"/>
    <w:rsid w:val="00075F66"/>
    <w:rsid w:val="000B31D2"/>
    <w:rsid w:val="00285E8A"/>
    <w:rsid w:val="003C72DD"/>
    <w:rsid w:val="00431F65"/>
    <w:rsid w:val="004B5CBF"/>
    <w:rsid w:val="00541B6B"/>
    <w:rsid w:val="0054488F"/>
    <w:rsid w:val="005A7F86"/>
    <w:rsid w:val="00612A98"/>
    <w:rsid w:val="00637F13"/>
    <w:rsid w:val="006C0883"/>
    <w:rsid w:val="00771A1C"/>
    <w:rsid w:val="009341AB"/>
    <w:rsid w:val="00B877B7"/>
    <w:rsid w:val="00DC0149"/>
    <w:rsid w:val="00DD0E9D"/>
    <w:rsid w:val="00ED721C"/>
    <w:rsid w:val="00FB6EDE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7242E3-86A8-4643-8D48-781CE79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A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66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6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da'g'd'da'a'a</dc:creator>
  <cp:keywords/>
  <dc:description/>
  <cp:lastModifiedBy>da'g'd'da'a'a</cp:lastModifiedBy>
  <cp:revision>4</cp:revision>
  <dcterms:created xsi:type="dcterms:W3CDTF">2025-02-20T08:45:00Z</dcterms:created>
  <dcterms:modified xsi:type="dcterms:W3CDTF">2025-02-21T00:42:00Z</dcterms:modified>
</cp:coreProperties>
</file>